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00" w:after="120"/>
        <w:rPr/>
      </w:pPr>
      <w:r>
        <w:rPr/>
        <w:t>ANKOS (ANATOLIAN UNIVERSITY LIBRARIES CONSORTIUM) PERSONNEL EXCHANGE PROGRAM 2019</w:t>
      </w:r>
    </w:p>
    <w:p>
      <w:pPr>
        <w:pStyle w:val="Heading3"/>
        <w:rPr/>
      </w:pPr>
      <w:r>
        <w:rPr/>
      </w:r>
    </w:p>
    <w:p>
      <w:pPr>
        <w:pStyle w:val="Heading3"/>
        <w:rPr/>
      </w:pPr>
      <w:r>
        <w:rPr/>
        <w:t>General information about the Program</w:t>
      </w:r>
    </w:p>
    <w:p>
      <w:pPr>
        <w:pStyle w:val="TextBody"/>
        <w:rPr/>
      </w:pPr>
      <w:r>
        <w:rPr/>
        <w:t>This program is an extension of AULC's commitment to support Turkish university librarianship and librarians about information and experience sharing and getting them together as well as being a negotiator in electronic sources field.</w:t>
      </w:r>
    </w:p>
    <w:p>
      <w:pPr>
        <w:pStyle w:val="TextBody"/>
        <w:rPr/>
      </w:pPr>
      <w:r>
        <w:rPr/>
        <w:t>In its seventh year, this program will be held in Marmara University, Istanbul Technical University, Bahçeşehir University and Boğaziçi  Universities.</w:t>
      </w:r>
    </w:p>
    <w:p>
      <w:pPr>
        <w:pStyle w:val="Heading3"/>
        <w:rPr/>
      </w:pPr>
      <w:r>
        <w:rPr/>
        <w:t>Program Date and Time</w:t>
      </w:r>
    </w:p>
    <w:p>
      <w:pPr>
        <w:pStyle w:val="Normal"/>
        <w:rPr/>
      </w:pPr>
      <w:r>
        <w:rPr/>
        <w:t>It will be held between 15 April 2019 - 19 April 2019. This busy program will last for 5 days and end on April 19.</w:t>
      </w:r>
    </w:p>
    <w:p>
      <w:pPr>
        <w:pStyle w:val="Normal"/>
        <w:rPr/>
      </w:pPr>
      <w:r>
        <w:rPr/>
        <w:t>Program's work schedule and its details will be announced separately.</w:t>
      </w:r>
    </w:p>
    <w:p>
      <w:pPr>
        <w:pStyle w:val="Heading3"/>
        <w:rPr/>
      </w:pPr>
      <w:r>
        <w:rPr/>
        <w:t>Participants' Required Qualifications</w:t>
      </w:r>
    </w:p>
    <w:p>
      <w:pPr>
        <w:pStyle w:val="Normal"/>
        <w:rPr/>
      </w:pPr>
      <w:r>
        <w:rPr/>
        <w:t>1. Working in a AULC member library (not required for overseas participants)</w:t>
      </w:r>
    </w:p>
    <w:p>
      <w:pPr>
        <w:pStyle w:val="Normal"/>
        <w:rPr/>
      </w:pPr>
      <w:r>
        <w:rPr/>
        <w:t>2. Being Information and Document Management or any four-year license graduate</w:t>
      </w:r>
    </w:p>
    <w:p>
      <w:pPr>
        <w:pStyle w:val="Normal"/>
        <w:rPr/>
      </w:pPr>
      <w:r>
        <w:rPr/>
        <w:t>3. Working under 5 years as a librarian</w:t>
      </w:r>
    </w:p>
    <w:p>
      <w:pPr>
        <w:pStyle w:val="Normal"/>
        <w:rPr/>
      </w:pPr>
      <w:r>
        <w:rPr/>
        <w:t>In addition, participants are required to get their administrators' permission and monetary assistance.</w:t>
      </w:r>
    </w:p>
    <w:p>
      <w:pPr>
        <w:pStyle w:val="Heading3"/>
        <w:rPr/>
      </w:pPr>
      <w:r>
        <w:rPr/>
        <w:t>Application Process</w:t>
      </w:r>
    </w:p>
    <w:p>
      <w:pPr>
        <w:pStyle w:val="Normal"/>
        <w:rPr/>
      </w:pPr>
      <w:r>
        <w:rPr/>
        <w:t>Application process will start on 4 February 2019 and end on 8 March 2019.</w:t>
      </w:r>
    </w:p>
    <w:p>
      <w:pPr>
        <w:pStyle w:val="Normal"/>
        <w:rPr/>
      </w:pPr>
      <w:r>
        <w:rPr/>
        <w:t>In order to apply, the application form found on http://apdp.ankos.gen.tr/ has to be filled.</w:t>
      </w:r>
    </w:p>
    <w:p>
      <w:pPr>
        <w:pStyle w:val="Heading3"/>
        <w:rPr/>
      </w:pPr>
      <w:r>
        <w:rPr/>
        <w:t>Application Evaluation</w:t>
      </w:r>
    </w:p>
    <w:p>
      <w:pPr>
        <w:pStyle w:val="Normal"/>
        <w:rPr/>
      </w:pPr>
      <w:r>
        <w:rPr/>
        <w:t>Applications will be evaluated by AULC board of directors. 5 eligible applicants' names will be announced on AULC e-mail list on 15 March 2019.</w:t>
      </w:r>
    </w:p>
    <w:p>
      <w:pPr>
        <w:pStyle w:val="Normal"/>
        <w:rPr/>
      </w:pPr>
      <w:r>
        <w:rPr/>
        <w:t>In addition to these 5 applicants, 2 fill-ins will be selected. In the case of an applicant absence, fill-ins will be selected.</w:t>
      </w:r>
    </w:p>
    <w:p>
      <w:pPr>
        <w:pStyle w:val="Heading3"/>
        <w:rPr/>
      </w:pPr>
      <w:r>
        <w:rPr/>
        <w:t>Program Expenses</w:t>
      </w:r>
    </w:p>
    <w:p>
      <w:pPr>
        <w:pStyle w:val="Normal"/>
        <w:rPr/>
      </w:pPr>
      <w:r>
        <w:rPr/>
        <w:t>Participants' lunch will be provided by the host institution. Transportation to universities (İstanbul), dinner, accommodation fees and personal spendings of participants will be covered by their respective institutions.</w:t>
      </w:r>
    </w:p>
    <w:p>
      <w:pPr>
        <w:pStyle w:val="Normal"/>
        <w:rPr/>
      </w:pPr>
      <w:r>
        <w:rPr/>
      </w:r>
    </w:p>
    <w:p>
      <w:pPr>
        <w:pStyle w:val="Heading3"/>
        <w:rPr/>
      </w:pPr>
      <w:r>
        <w:rPr/>
        <w:t>Accomodation Options</w:t>
      </w:r>
    </w:p>
    <w:p>
      <w:pPr>
        <w:pStyle w:val="Normal"/>
        <w:rPr/>
      </w:pPr>
      <w:r>
        <w:rPr/>
        <w:t>Accomodation fees will be covered by the participants. The following guesthouse is recommended for accommodation.</w:t>
      </w:r>
    </w:p>
    <w:p>
      <w:pPr>
        <w:pStyle w:val="Normal"/>
        <w:rPr/>
      </w:pPr>
      <w:r>
        <w:rPr/>
        <w:t>1. Marmara Üniversitesi Konukevi : 100 TL (Including breakfast)</w:t>
      </w:r>
    </w:p>
    <w:p>
      <w:pPr>
        <w:pStyle w:val="Heading3"/>
        <w:rPr/>
      </w:pPr>
      <w:r>
        <w:rPr/>
        <w:t>Program Completion</w:t>
      </w:r>
    </w:p>
    <w:p>
      <w:pPr>
        <w:pStyle w:val="Normal"/>
        <w:rPr/>
      </w:pPr>
      <w:r>
        <w:rPr/>
        <w:t>Participants are asked to write their feedbacks about the program until 1st of May 2019. Feedbacks will include participants' observations and new information they acquired throughout the program.</w:t>
      </w:r>
    </w:p>
    <w:p>
      <w:pPr>
        <w:pStyle w:val="Heading3"/>
        <w:rPr/>
      </w:pPr>
      <w:r>
        <w:rPr/>
        <w:t>Participant Agreement</w:t>
      </w:r>
    </w:p>
    <w:p>
      <w:pPr>
        <w:pStyle w:val="Normal"/>
        <w:rPr/>
      </w:pPr>
      <w:r>
        <w:rPr/>
        <w:t>I, hereby with this document, convey my participation request to ANKOS Exchange Program 2019. In the case of my acceptance to this program I agree that I will meet the requirements of the Program.</w:t>
      </w:r>
    </w:p>
    <w:p>
      <w:pPr>
        <w:pStyle w:val="Normal"/>
        <w:rPr/>
      </w:pPr>
      <w:r>
        <w:rPr/>
        <w:t>I read and accepted that the Program will be held in Libraries of Marmara University, Istanbul Technical University, Bahçeşehir University and Boğaizçi  University  between 15 to 19th of April 2019 and the expenses that were stated in the application form will be covered by the paticipant's institution.</w:t>
      </w:r>
    </w:p>
    <w:p>
      <w:pPr>
        <w:pStyle w:val="Normal"/>
        <w:rPr/>
      </w:pPr>
      <w:r>
        <w:rPr/>
      </w:r>
    </w:p>
    <w:p>
      <w:pPr>
        <w:pStyle w:val="Normal"/>
        <w:rPr/>
      </w:pPr>
      <w:r>
        <w:rPr/>
        <w:t>Applicant Name</w:t>
      </w:r>
    </w:p>
    <w:p>
      <w:pPr>
        <w:pStyle w:val="Normal"/>
        <w:rPr/>
      </w:pPr>
      <w:r>
        <w:rPr/>
        <w:t>Date and Signature</w:t>
      </w:r>
    </w:p>
    <w:p>
      <w:pPr>
        <w:pStyle w:val="Normal"/>
        <w:rPr/>
      </w:pPr>
      <w:r>
        <w:rPr/>
      </w:r>
    </w:p>
    <w:p>
      <w:pPr>
        <w:pStyle w:val="Normal"/>
        <w:rPr/>
      </w:pPr>
      <w:r>
        <w:rPr/>
        <w:t>Administrator Name</w:t>
      </w:r>
    </w:p>
    <w:p>
      <w:pPr>
        <w:pStyle w:val="Normal"/>
        <w:rPr/>
      </w:pPr>
      <w:r>
        <w:rPr/>
        <w:t>Date and Signature</w:t>
      </w:r>
    </w:p>
    <w:p>
      <w:pPr>
        <w:pStyle w:val="Normal"/>
        <w:rPr/>
      </w:pPr>
      <w: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DemiLight"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Application>LibreOffice/6.1.4.2$Linux_X86_64 LibreOffice_project/9d0f32d1f0b509096fd65e0d4bec26ddd1938fd3</Application>
  <Pages>2</Pages>
  <Words>411</Words>
  <Characters>2369</Characters>
  <CharactersWithSpaces>2751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2019-01-14T10:32:00Z</dcterms:created>
  <dc:creator>gussun gunes</dc:creator>
  <dc:description/>
  <dc:language>tr-TR</dc:language>
  <cp:lastModifiedBy/>
  <dcterms:modified xsi:type="dcterms:W3CDTF">2019-01-31T11:31:13Z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